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AF" w:rsidRPr="006B1402" w:rsidRDefault="00DC71AF" w:rsidP="00DC71AF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755"/>
        <w:gridCol w:w="5287"/>
      </w:tblGrid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7042" w:type="dxa"/>
            <w:gridSpan w:val="2"/>
          </w:tcPr>
          <w:p w:rsidR="00DC71AF" w:rsidRPr="00D25B21" w:rsidRDefault="00CD6651" w:rsidP="00EE5D1E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665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Demonstrate skills in controlling bivalve purification </w:t>
            </w:r>
            <w:r w:rsidR="00EE5D1E">
              <w:rPr>
                <w:rFonts w:ascii="Verdana" w:hAnsi="Verdana"/>
                <w:b/>
                <w:color w:val="000000"/>
                <w:sz w:val="20"/>
                <w:szCs w:val="20"/>
              </w:rPr>
              <w:t>processing</w:t>
            </w:r>
          </w:p>
        </w:tc>
      </w:tr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Level</w:t>
            </w:r>
          </w:p>
        </w:tc>
        <w:tc>
          <w:tcPr>
            <w:tcW w:w="7042" w:type="dxa"/>
            <w:gridSpan w:val="2"/>
          </w:tcPr>
          <w:p w:rsidR="00DC71AF" w:rsidRPr="00D25B21" w:rsidRDefault="00D42AD4" w:rsidP="00D25B2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C71AF" w:rsidRPr="00D25B21" w:rsidTr="00D25B21">
        <w:tc>
          <w:tcPr>
            <w:tcW w:w="2200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Credit value</w:t>
            </w:r>
          </w:p>
        </w:tc>
        <w:tc>
          <w:tcPr>
            <w:tcW w:w="7042" w:type="dxa"/>
            <w:gridSpan w:val="2"/>
            <w:tcBorders>
              <w:bottom w:val="single" w:sz="4" w:space="0" w:color="auto"/>
            </w:tcBorders>
          </w:tcPr>
          <w:p w:rsidR="00DC71AF" w:rsidRPr="00D25B21" w:rsidRDefault="00EB2F64" w:rsidP="00D25B2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C71AF" w:rsidRPr="00D25B21" w:rsidTr="00D25B21">
        <w:tc>
          <w:tcPr>
            <w:tcW w:w="3955" w:type="dxa"/>
            <w:gridSpan w:val="2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Learning Outcomes</w:t>
            </w:r>
          </w:p>
        </w:tc>
        <w:tc>
          <w:tcPr>
            <w:tcW w:w="5287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Assessment Criteria</w:t>
            </w:r>
          </w:p>
        </w:tc>
      </w:tr>
      <w:tr w:rsidR="00DC71AF" w:rsidRPr="00D25B21" w:rsidTr="00D25B21"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will: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can:</w:t>
            </w:r>
          </w:p>
        </w:tc>
      </w:tr>
      <w:tr w:rsidR="00980D95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D95" w:rsidRPr="008B4711" w:rsidRDefault="00980D95" w:rsidP="00980D9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Prepare for shellfish depuration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D95" w:rsidRDefault="00980D95" w:rsidP="00DC4E5E">
            <w:pPr>
              <w:numPr>
                <w:ilvl w:val="0"/>
                <w:numId w:val="1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Organise resources to complete a cycle </w:t>
            </w:r>
            <w:r w:rsidR="00C34402"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z w:val="20"/>
                <w:szCs w:val="20"/>
              </w:rPr>
              <w:t xml:space="preserve"> shellfish depuration</w:t>
            </w:r>
          </w:p>
          <w:p w:rsidR="00980D95" w:rsidRDefault="00980D95" w:rsidP="00DC4E5E">
            <w:pPr>
              <w:numPr>
                <w:ilvl w:val="0"/>
                <w:numId w:val="1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Select a method for collecting and recording shellfish depuration data</w:t>
            </w:r>
          </w:p>
          <w:p w:rsidR="00980D95" w:rsidRPr="00CD6651" w:rsidRDefault="00980D95" w:rsidP="00DC4E5E">
            <w:pPr>
              <w:numPr>
                <w:ilvl w:val="0"/>
                <w:numId w:val="1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Follow codes of practice procedures for shellfish depuration.</w:t>
            </w:r>
          </w:p>
        </w:tc>
      </w:tr>
      <w:tr w:rsidR="00D401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11" w:rsidRPr="008B4711" w:rsidRDefault="00980D95" w:rsidP="008B47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8B4711" w:rsidRPr="008B4711">
              <w:rPr>
                <w:rFonts w:ascii="Verdana" w:hAnsi="Verdana"/>
                <w:sz w:val="20"/>
                <w:szCs w:val="20"/>
              </w:rPr>
              <w:t xml:space="preserve">.  </w:t>
            </w:r>
            <w:r w:rsidR="00CD6651" w:rsidRPr="00CD6651">
              <w:rPr>
                <w:rFonts w:ascii="Verdana" w:hAnsi="Verdana"/>
                <w:sz w:val="20"/>
                <w:szCs w:val="20"/>
              </w:rPr>
              <w:t>Control a shellfish depuration processing cycle</w:t>
            </w: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color w:val="000080"/>
                <w:sz w:val="20"/>
                <w:szCs w:val="20"/>
              </w:rPr>
            </w:pP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6FB" w:rsidRDefault="005A46FB" w:rsidP="00DC4E5E">
            <w:pPr>
              <w:numPr>
                <w:ilvl w:val="1"/>
                <w:numId w:val="12"/>
              </w:numPr>
              <w:spacing w:afterLines="120" w:line="240" w:lineRule="auto"/>
              <w:ind w:left="440" w:hanging="4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Establish bivalves in a suitable environment for depuration</w:t>
            </w:r>
          </w:p>
          <w:p w:rsidR="005A46FB" w:rsidRDefault="005A46FB" w:rsidP="00DC4E5E">
            <w:pPr>
              <w:numPr>
                <w:ilvl w:val="1"/>
                <w:numId w:val="12"/>
              </w:numPr>
              <w:spacing w:afterLines="120" w:line="240" w:lineRule="auto"/>
              <w:ind w:left="440" w:hanging="4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Monitor and maintain depuration environmental conditions</w:t>
            </w:r>
          </w:p>
          <w:p w:rsidR="005A46FB" w:rsidRDefault="005A46FB" w:rsidP="00DC4E5E">
            <w:pPr>
              <w:numPr>
                <w:ilvl w:val="1"/>
                <w:numId w:val="12"/>
              </w:numPr>
              <w:spacing w:afterLines="120" w:line="240" w:lineRule="auto"/>
              <w:ind w:left="440" w:hanging="4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 the depuration cycle</w:t>
            </w:r>
          </w:p>
          <w:p w:rsidR="003F077F" w:rsidRPr="003F077F" w:rsidRDefault="005A46FB" w:rsidP="00DC4E5E">
            <w:pPr>
              <w:numPr>
                <w:ilvl w:val="1"/>
                <w:numId w:val="12"/>
              </w:numPr>
              <w:spacing w:afterLines="120" w:line="240" w:lineRule="auto"/>
              <w:ind w:left="440" w:hanging="4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Clean and maintain equipment to prepare it for the next depuration cycle.</w:t>
            </w:r>
          </w:p>
        </w:tc>
      </w:tr>
      <w:tr w:rsidR="00D401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1EF" w:rsidRPr="00D25B21" w:rsidRDefault="005A46FB" w:rsidP="003F077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051795" w:rsidRPr="00051795">
              <w:rPr>
                <w:rFonts w:ascii="Verdana" w:hAnsi="Verdana"/>
                <w:sz w:val="20"/>
                <w:szCs w:val="20"/>
              </w:rPr>
              <w:t xml:space="preserve">.  </w:t>
            </w:r>
            <w:r w:rsidR="00CD6651" w:rsidRPr="00CD6651">
              <w:rPr>
                <w:rFonts w:ascii="Verdana" w:hAnsi="Verdana"/>
                <w:sz w:val="20"/>
                <w:szCs w:val="20"/>
              </w:rPr>
              <w:t>Deal with depuration problems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51" w:rsidRPr="00CD6651" w:rsidRDefault="00CD6651" w:rsidP="00DC4E5E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CD6651">
              <w:rPr>
                <w:rFonts w:ascii="Verdana" w:hAnsi="Verdana"/>
                <w:sz w:val="20"/>
                <w:szCs w:val="20"/>
              </w:rPr>
              <w:t>Outline the importance of working accurately, hygienically and safely</w:t>
            </w:r>
          </w:p>
          <w:p w:rsidR="00CD6651" w:rsidRPr="00CD6651" w:rsidRDefault="00CD6651" w:rsidP="00DC4E5E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CD6651">
              <w:rPr>
                <w:rFonts w:ascii="Verdana" w:hAnsi="Verdana"/>
                <w:sz w:val="20"/>
                <w:szCs w:val="20"/>
              </w:rPr>
              <w:t>Investigate any variations from planned depuration processes</w:t>
            </w:r>
          </w:p>
          <w:p w:rsidR="00CD6651" w:rsidRPr="00CD6651" w:rsidRDefault="00CD6651" w:rsidP="00DC4E5E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CD6651">
              <w:rPr>
                <w:rFonts w:ascii="Verdana" w:hAnsi="Verdana"/>
                <w:sz w:val="20"/>
                <w:szCs w:val="20"/>
              </w:rPr>
              <w:t xml:space="preserve"> Take appropriate action to correct variations from planned processes</w:t>
            </w:r>
          </w:p>
          <w:p w:rsidR="00CD6651" w:rsidRPr="00CD6651" w:rsidRDefault="00CD6651" w:rsidP="00DC4E5E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CD6651">
              <w:rPr>
                <w:rFonts w:ascii="Verdana" w:hAnsi="Verdana"/>
                <w:sz w:val="20"/>
                <w:szCs w:val="20"/>
              </w:rPr>
              <w:t>Make recommendations to improve the compliance of the depuration process</w:t>
            </w:r>
          </w:p>
          <w:p w:rsidR="003F077F" w:rsidRPr="003F077F" w:rsidRDefault="00CD6651" w:rsidP="00DC4E5E">
            <w:pPr>
              <w:numPr>
                <w:ilvl w:val="0"/>
                <w:numId w:val="2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CD6651">
              <w:rPr>
                <w:rFonts w:ascii="Verdana" w:hAnsi="Verdana"/>
                <w:sz w:val="20"/>
                <w:szCs w:val="20"/>
              </w:rPr>
              <w:t xml:space="preserve"> Maintain records of the depuration process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B4711" w:rsidRPr="00D25B21" w:rsidTr="00D25B21">
        <w:tc>
          <w:tcPr>
            <w:tcW w:w="9242" w:type="dxa"/>
            <w:gridSpan w:val="3"/>
            <w:shd w:val="clear" w:color="auto" w:fill="E6E6E6"/>
          </w:tcPr>
          <w:p w:rsidR="008B4711" w:rsidRPr="00D25B21" w:rsidRDefault="008B4711" w:rsidP="00D25B21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Additional information about the unit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purpose and aim(s)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This unit supports vocational development for those who need to demonstrate skills and knowledge in </w:t>
            </w:r>
            <w:r w:rsidR="00CD6651">
              <w:rPr>
                <w:rFonts w:ascii="Verdana" w:hAnsi="Verdana"/>
                <w:sz w:val="20"/>
                <w:szCs w:val="20"/>
              </w:rPr>
              <w:t>controlling bivalve purification operations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in a learning environment.</w:t>
            </w:r>
          </w:p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The unit is designed for use primarily by those who plan to enter the food and drink industry, in </w:t>
            </w:r>
            <w:r w:rsidRPr="00D5284C">
              <w:rPr>
                <w:rFonts w:ascii="Verdana" w:hAnsi="Verdana"/>
                <w:sz w:val="20"/>
                <w:szCs w:val="20"/>
              </w:rPr>
              <w:lastRenderedPageBreak/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fish and shellfish processing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role. It is designed to assess skills and knowledge demonstrated in a learning environment and it does not confirm competence in the workplace. 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lastRenderedPageBreak/>
              <w:t>Unit expiry date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Details of the relationship between the unit and relevant national occupational standards or other professional standards or curricula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5284C" w:rsidRDefault="00EE5D1E" w:rsidP="00D5284C">
            <w:pPr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This unit of assessment relates directly to Improve Sector Performance Standards (approved as National Occupational Standard) units </w:t>
            </w:r>
            <w:r>
              <w:rPr>
                <w:rFonts w:ascii="Verdana" w:hAnsi="Verdana"/>
                <w:sz w:val="20"/>
                <w:szCs w:val="20"/>
              </w:rPr>
              <w:t>FP.142S Control shellfish depuration production and FP. 143K Understand how to control shellfish depuration production.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Assessment requirements or guidance specified by a sector or regulatory body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Default="008B4711" w:rsidP="003F077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This unit is designed to assess the skills and understanding of learners when</w:t>
            </w:r>
            <w:r w:rsidR="00DF64FE">
              <w:rPr>
                <w:rFonts w:ascii="Verdana" w:hAnsi="Verdana"/>
                <w:sz w:val="20"/>
                <w:szCs w:val="20"/>
              </w:rPr>
              <w:t xml:space="preserve"> demonstrating skills in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6651">
              <w:rPr>
                <w:rFonts w:ascii="Verdana" w:hAnsi="Verdana"/>
                <w:sz w:val="20"/>
                <w:szCs w:val="20"/>
              </w:rPr>
              <w:t>controlling bivalve purification operations</w:t>
            </w:r>
            <w:r w:rsidRPr="00D5284C">
              <w:rPr>
                <w:rFonts w:ascii="Verdana" w:hAnsi="Verdana"/>
                <w:sz w:val="20"/>
                <w:szCs w:val="20"/>
              </w:rPr>
              <w:t>. It can be assessed off the job in the learning environment.</w:t>
            </w:r>
          </w:p>
          <w:p w:rsidR="008B4711" w:rsidRPr="00D5284C" w:rsidRDefault="008B4711" w:rsidP="003F077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learner must demonstrate their skills, knowledge and understanding, to meet</w:t>
            </w:r>
            <w:r w:rsidRPr="003F07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284C">
              <w:rPr>
                <w:rFonts w:ascii="Verdana" w:hAnsi="Verdana"/>
                <w:sz w:val="20"/>
                <w:szCs w:val="20"/>
              </w:rPr>
              <w:t>all assessment criteria. Assessment methods appropriate to the needs of the learner must be used to generate satisfactory evidence of knowledge and understanding.</w:t>
            </w:r>
          </w:p>
          <w:p w:rsidR="008B4711" w:rsidRPr="003F077F" w:rsidRDefault="008B4711" w:rsidP="003F077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Improve Assessment Strategy sets out the overarching assessment requirements.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Support for the unit from a SSC or appropriate other body (if required)</w:t>
            </w:r>
          </w:p>
        </w:tc>
        <w:tc>
          <w:tcPr>
            <w:tcW w:w="5287" w:type="dxa"/>
          </w:tcPr>
          <w:p w:rsidR="008B4711" w:rsidRPr="00D25B21" w:rsidRDefault="00125CFA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398270" cy="633730"/>
                  <wp:effectExtent l="19050" t="0" r="0" b="0"/>
                  <wp:docPr id="2" name="Picture 1" descr="The National Skills Academy for Food and Drin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National Skills Academy for Food and Drin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Location of the unit within the subject/sector classification system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04 Engineering and Manufacturing Technologies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Name of the organisation submitting the unit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Improve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Availability for use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Shared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available from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guided learning hours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EB2F64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CD6651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Category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Occupational Skill (OS)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SPS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FP</w:t>
            </w:r>
            <w:r w:rsidR="00125CFA">
              <w:rPr>
                <w:rFonts w:ascii="Verdana" w:hAnsi="Verdana"/>
                <w:sz w:val="20"/>
                <w:szCs w:val="20"/>
              </w:rPr>
              <w:t>.142S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lastRenderedPageBreak/>
              <w:t>WBA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37CDC" w:rsidRPr="00537CDC" w:rsidRDefault="00537CDC" w:rsidP="00537CDC">
            <w:pPr>
              <w:shd w:val="clear" w:color="auto" w:fill="FFFFFF"/>
              <w:spacing w:after="0" w:line="264" w:lineRule="atLeast"/>
              <w:rPr>
                <w:rFonts w:ascii="Verdana" w:hAnsi="Verdana"/>
                <w:sz w:val="19"/>
                <w:szCs w:val="19"/>
              </w:rPr>
            </w:pPr>
            <w:r w:rsidRPr="00537CDC">
              <w:rPr>
                <w:rFonts w:ascii="Verdana" w:hAnsi="Verdana"/>
                <w:sz w:val="19"/>
                <w:szCs w:val="19"/>
              </w:rPr>
              <w:lastRenderedPageBreak/>
              <w:t>J/503/3102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B2246" w:rsidRPr="00DC71AF" w:rsidRDefault="00FB2246">
      <w:pPr>
        <w:rPr>
          <w:rFonts w:ascii="Verdana" w:hAnsi="Verdana"/>
          <w:b/>
          <w:bCs/>
          <w:color w:val="365F91"/>
          <w:sz w:val="28"/>
          <w:szCs w:val="28"/>
        </w:rPr>
      </w:pPr>
      <w:bookmarkStart w:id="0" w:name="_Appendix_5_–_1"/>
      <w:bookmarkStart w:id="1" w:name="_Appendix_7_–"/>
      <w:bookmarkEnd w:id="0"/>
      <w:bookmarkEnd w:id="1"/>
    </w:p>
    <w:sectPr w:rsidR="00FB2246" w:rsidRPr="00DC71AF" w:rsidSect="00FB224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EE" w:rsidRDefault="00555CEE" w:rsidP="00DC71AF">
      <w:pPr>
        <w:spacing w:after="0" w:line="240" w:lineRule="auto"/>
      </w:pPr>
      <w:r>
        <w:separator/>
      </w:r>
    </w:p>
  </w:endnote>
  <w:endnote w:type="continuationSeparator" w:id="0">
    <w:p w:rsidR="00555CEE" w:rsidRDefault="00555CEE" w:rsidP="00DC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95" w:rsidRPr="00D25B21" w:rsidRDefault="00980D95" w:rsidP="00D25B21">
    <w:pPr>
      <w:pStyle w:val="Footer"/>
      <w:rPr>
        <w:rFonts w:ascii="Verdana" w:hAnsi="Verdana"/>
        <w:sz w:val="16"/>
        <w:szCs w:val="16"/>
      </w:rPr>
    </w:pPr>
    <w:r w:rsidRPr="00D25B21">
      <w:rPr>
        <w:rFonts w:ascii="Verdana" w:hAnsi="Verdana"/>
        <w:sz w:val="16"/>
        <w:szCs w:val="16"/>
      </w:rPr>
      <w:t>Unit of Assessment in Fish and Shellfish</w:t>
    </w:r>
  </w:p>
  <w:p w:rsidR="00980D95" w:rsidRPr="00D25B21" w:rsidRDefault="00980D95" w:rsidP="00D25B21">
    <w:pPr>
      <w:pStyle w:val="Footer"/>
      <w:rPr>
        <w:rFonts w:ascii="Verdana" w:hAnsi="Verdana"/>
        <w:sz w:val="16"/>
        <w:szCs w:val="16"/>
      </w:rPr>
    </w:pPr>
    <w:r w:rsidRPr="00D25B21">
      <w:rPr>
        <w:rFonts w:ascii="Verdana" w:hAnsi="Verdana"/>
        <w:sz w:val="16"/>
        <w:szCs w:val="16"/>
      </w:rPr>
      <w:t>© Seafish Draft 2011</w:t>
    </w:r>
  </w:p>
  <w:p w:rsidR="00980D95" w:rsidRDefault="00980D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EE" w:rsidRDefault="00555CEE" w:rsidP="00DC71AF">
      <w:pPr>
        <w:spacing w:after="0" w:line="240" w:lineRule="auto"/>
      </w:pPr>
      <w:r>
        <w:separator/>
      </w:r>
    </w:p>
  </w:footnote>
  <w:footnote w:type="continuationSeparator" w:id="0">
    <w:p w:rsidR="00555CEE" w:rsidRDefault="00555CEE" w:rsidP="00DC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95" w:rsidRDefault="00125CFA" w:rsidP="00D401EF">
    <w:pPr>
      <w:pStyle w:val="Header"/>
      <w:jc w:val="right"/>
    </w:pPr>
    <w:r>
      <w:rPr>
        <w:noProof/>
        <w:sz w:val="20"/>
        <w:szCs w:val="20"/>
      </w:rPr>
      <w:drawing>
        <wp:inline distT="0" distB="0" distL="0" distR="0">
          <wp:extent cx="1398270" cy="633730"/>
          <wp:effectExtent l="19050" t="0" r="0" b="0"/>
          <wp:docPr id="1" name="Picture 1" descr="The National Skills Academy for Food and Drin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ational Skills Academy for Food and Drin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A97"/>
    <w:multiLevelType w:val="hybridMultilevel"/>
    <w:tmpl w:val="C8A28072"/>
    <w:lvl w:ilvl="0" w:tplc="E2C2A7D6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D65FA"/>
    <w:multiLevelType w:val="hybridMultilevel"/>
    <w:tmpl w:val="D618066C"/>
    <w:lvl w:ilvl="0" w:tplc="FBEC512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B2817"/>
    <w:multiLevelType w:val="hybridMultilevel"/>
    <w:tmpl w:val="4A088118"/>
    <w:lvl w:ilvl="0" w:tplc="3000BD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2B0B"/>
    <w:multiLevelType w:val="hybridMultilevel"/>
    <w:tmpl w:val="00669396"/>
    <w:lvl w:ilvl="0" w:tplc="E2C2A7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07A0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C6407A"/>
    <w:multiLevelType w:val="hybridMultilevel"/>
    <w:tmpl w:val="41A0221A"/>
    <w:lvl w:ilvl="0" w:tplc="E2C2A7D6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445150"/>
    <w:multiLevelType w:val="hybridMultilevel"/>
    <w:tmpl w:val="62A82EAC"/>
    <w:lvl w:ilvl="0" w:tplc="28C807D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063F0"/>
    <w:multiLevelType w:val="hybridMultilevel"/>
    <w:tmpl w:val="D9B0C7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4F02D6"/>
    <w:multiLevelType w:val="multilevel"/>
    <w:tmpl w:val="00840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5FA1146"/>
    <w:multiLevelType w:val="hybridMultilevel"/>
    <w:tmpl w:val="85F6ABD0"/>
    <w:lvl w:ilvl="0" w:tplc="AA748EC8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521059"/>
    <w:multiLevelType w:val="hybridMultilevel"/>
    <w:tmpl w:val="BB621224"/>
    <w:lvl w:ilvl="0" w:tplc="3000BD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222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1AF"/>
    <w:rsid w:val="00051795"/>
    <w:rsid w:val="000544C9"/>
    <w:rsid w:val="00072247"/>
    <w:rsid w:val="001205C0"/>
    <w:rsid w:val="00125CFA"/>
    <w:rsid w:val="001C441B"/>
    <w:rsid w:val="001E7A87"/>
    <w:rsid w:val="002678AB"/>
    <w:rsid w:val="0028437D"/>
    <w:rsid w:val="002D3117"/>
    <w:rsid w:val="003016BD"/>
    <w:rsid w:val="00312123"/>
    <w:rsid w:val="0034763F"/>
    <w:rsid w:val="00397A33"/>
    <w:rsid w:val="003D0B52"/>
    <w:rsid w:val="003D4F15"/>
    <w:rsid w:val="003F077F"/>
    <w:rsid w:val="00412245"/>
    <w:rsid w:val="004401DC"/>
    <w:rsid w:val="0045716C"/>
    <w:rsid w:val="004669CE"/>
    <w:rsid w:val="00494616"/>
    <w:rsid w:val="00537CDC"/>
    <w:rsid w:val="00555CEE"/>
    <w:rsid w:val="00561E9F"/>
    <w:rsid w:val="005A46FB"/>
    <w:rsid w:val="005C75A3"/>
    <w:rsid w:val="00603A7A"/>
    <w:rsid w:val="00663AE5"/>
    <w:rsid w:val="00683A66"/>
    <w:rsid w:val="006F612D"/>
    <w:rsid w:val="0075677E"/>
    <w:rsid w:val="00757D7A"/>
    <w:rsid w:val="00774CFE"/>
    <w:rsid w:val="007B3591"/>
    <w:rsid w:val="00837DAB"/>
    <w:rsid w:val="008B4711"/>
    <w:rsid w:val="008C2082"/>
    <w:rsid w:val="00904C33"/>
    <w:rsid w:val="00960049"/>
    <w:rsid w:val="009768CE"/>
    <w:rsid w:val="00980D95"/>
    <w:rsid w:val="00AD2114"/>
    <w:rsid w:val="00B60DEC"/>
    <w:rsid w:val="00B82A94"/>
    <w:rsid w:val="00B93C7E"/>
    <w:rsid w:val="00BD70A4"/>
    <w:rsid w:val="00C34402"/>
    <w:rsid w:val="00CB085A"/>
    <w:rsid w:val="00CB0C43"/>
    <w:rsid w:val="00CD6651"/>
    <w:rsid w:val="00D01233"/>
    <w:rsid w:val="00D25B21"/>
    <w:rsid w:val="00D401EF"/>
    <w:rsid w:val="00D42AD4"/>
    <w:rsid w:val="00D5284C"/>
    <w:rsid w:val="00DB0183"/>
    <w:rsid w:val="00DC4E5E"/>
    <w:rsid w:val="00DC71AF"/>
    <w:rsid w:val="00DF5129"/>
    <w:rsid w:val="00DF64FE"/>
    <w:rsid w:val="00DF6C0D"/>
    <w:rsid w:val="00E03F8A"/>
    <w:rsid w:val="00E43600"/>
    <w:rsid w:val="00E460A6"/>
    <w:rsid w:val="00E50395"/>
    <w:rsid w:val="00E839AB"/>
    <w:rsid w:val="00EA7C06"/>
    <w:rsid w:val="00EB2F64"/>
    <w:rsid w:val="00EC0876"/>
    <w:rsid w:val="00EE3E66"/>
    <w:rsid w:val="00EE5D1E"/>
    <w:rsid w:val="00F0645E"/>
    <w:rsid w:val="00F2356B"/>
    <w:rsid w:val="00FB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A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1AF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table" w:styleId="TableGrid">
    <w:name w:val="Table Grid"/>
    <w:basedOn w:val="TableNormal"/>
    <w:rsid w:val="00DC71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1AF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AF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EF"/>
    <w:rPr>
      <w:rFonts w:ascii="Tahoma" w:eastAsia="Times New Roman" w:hAnsi="Tahoma" w:cs="Tahoma"/>
      <w:sz w:val="16"/>
      <w:szCs w:val="16"/>
      <w:lang w:eastAsia="en-GB"/>
    </w:rPr>
  </w:style>
  <w:style w:type="numbering" w:styleId="111111">
    <w:name w:val="Outline List 2"/>
    <w:basedOn w:val="NoList"/>
    <w:unhideWhenUsed/>
    <w:rsid w:val="00757D7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34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40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2381">
                  <w:marLeft w:val="218"/>
                  <w:marRight w:val="2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2013">
                      <w:marLeft w:val="218"/>
                      <w:marRight w:val="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mproveltd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mprovelt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Links>
    <vt:vector size="24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  <vt:variant>
        <vt:i4>5701655</vt:i4>
      </vt:variant>
      <vt:variant>
        <vt:i4>4769</vt:i4>
      </vt:variant>
      <vt:variant>
        <vt:i4>1025</vt:i4>
      </vt:variant>
      <vt:variant>
        <vt:i4>4</vt:i4>
      </vt:variant>
      <vt:variant>
        <vt:lpwstr>http://www.improveltd.co.uk/</vt:lpwstr>
      </vt:variant>
      <vt:variant>
        <vt:lpwstr/>
      </vt:variant>
      <vt:variant>
        <vt:i4>5701655</vt:i4>
      </vt:variant>
      <vt:variant>
        <vt:i4>5212</vt:i4>
      </vt:variant>
      <vt:variant>
        <vt:i4>1026</vt:i4>
      </vt:variant>
      <vt:variant>
        <vt:i4>4</vt:i4>
      </vt:variant>
      <vt:variant>
        <vt:lpwstr>http://www.improveltd.co.uk/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sally.jenkins</dc:creator>
  <cp:lastModifiedBy>Cooper</cp:lastModifiedBy>
  <cp:revision>2</cp:revision>
  <cp:lastPrinted>2011-03-29T14:30:00Z</cp:lastPrinted>
  <dcterms:created xsi:type="dcterms:W3CDTF">2011-06-13T11:45:00Z</dcterms:created>
  <dcterms:modified xsi:type="dcterms:W3CDTF">2011-06-13T11:45:00Z</dcterms:modified>
</cp:coreProperties>
</file>